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53" w:rsidRDefault="008523F6">
      <w:r>
        <w:rPr>
          <w:noProof/>
        </w:rPr>
        <w:drawing>
          <wp:inline distT="0" distB="0" distL="0" distR="0">
            <wp:extent cx="1447800" cy="850640"/>
            <wp:effectExtent l="19050" t="0" r="0" b="0"/>
            <wp:docPr id="1" name="Picture 1" descr="http://cnp1.centerpointenergy.com/brandstandards/images/JPEG%20CNP%20logo%20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np1.centerpointenergy.com/brandstandards/images/JPEG%20CNP%20logo%20color.jpg"/>
                    <pic:cNvPicPr>
                      <a:picLocks noChangeAspect="1" noChangeArrowheads="1"/>
                    </pic:cNvPicPr>
                  </pic:nvPicPr>
                  <pic:blipFill>
                    <a:blip r:embed="rId7" cstate="print"/>
                    <a:srcRect/>
                    <a:stretch>
                      <a:fillRect/>
                    </a:stretch>
                  </pic:blipFill>
                  <pic:spPr bwMode="auto">
                    <a:xfrm>
                      <a:off x="0" y="0"/>
                      <a:ext cx="1454002" cy="854284"/>
                    </a:xfrm>
                    <a:prstGeom prst="rect">
                      <a:avLst/>
                    </a:prstGeom>
                    <a:noFill/>
                    <a:ln w="9525">
                      <a:noFill/>
                      <a:miter lim="800000"/>
                      <a:headEnd/>
                      <a:tailEnd/>
                    </a:ln>
                  </pic:spPr>
                </pic:pic>
              </a:graphicData>
            </a:graphic>
          </wp:inline>
        </w:drawing>
      </w:r>
    </w:p>
    <w:p w:rsidR="008523F6" w:rsidRDefault="008523F6"/>
    <w:p w:rsidR="008523F6" w:rsidRDefault="008523F6" w:rsidP="008523F6">
      <w:pPr>
        <w:jc w:val="center"/>
        <w:rPr>
          <w:b/>
          <w:sz w:val="20"/>
          <w:szCs w:val="20"/>
        </w:rPr>
      </w:pPr>
      <w:r w:rsidRPr="008C5F59">
        <w:rPr>
          <w:b/>
          <w:sz w:val="20"/>
          <w:szCs w:val="20"/>
        </w:rPr>
        <w:t>Code of Ethics for Chief Executive Officer and Senior Financial Officers</w:t>
      </w:r>
    </w:p>
    <w:p w:rsidR="00902238" w:rsidRPr="008C5F59" w:rsidRDefault="00902238" w:rsidP="008523F6">
      <w:pPr>
        <w:jc w:val="center"/>
        <w:rPr>
          <w:b/>
          <w:sz w:val="20"/>
          <w:szCs w:val="20"/>
        </w:rPr>
      </w:pPr>
      <w:r>
        <w:rPr>
          <w:b/>
          <w:sz w:val="20"/>
          <w:szCs w:val="20"/>
        </w:rPr>
        <w:t>March 2016</w:t>
      </w:r>
      <w:bookmarkStart w:id="0" w:name="_GoBack"/>
      <w:bookmarkEnd w:id="0"/>
    </w:p>
    <w:p w:rsidR="008523F6" w:rsidRDefault="008523F6"/>
    <w:p w:rsidR="008523F6" w:rsidRPr="008C5F59" w:rsidRDefault="008523F6" w:rsidP="008C5F59">
      <w:pPr>
        <w:spacing w:line="360" w:lineRule="auto"/>
        <w:jc w:val="both"/>
        <w:rPr>
          <w:rFonts w:ascii="Times New Roman" w:hAnsi="Times New Roman" w:cs="Times New Roman"/>
          <w:sz w:val="18"/>
          <w:szCs w:val="18"/>
        </w:rPr>
      </w:pPr>
      <w:r>
        <w:rPr>
          <w:rFonts w:ascii="Times New Roman" w:hAnsi="Times New Roman" w:cs="Times New Roman"/>
          <w:sz w:val="20"/>
          <w:szCs w:val="20"/>
        </w:rPr>
        <w:tab/>
      </w:r>
      <w:r>
        <w:rPr>
          <w:rFonts w:ascii="Times New Roman" w:hAnsi="Times New Roman" w:cs="Times New Roman"/>
          <w:sz w:val="20"/>
          <w:szCs w:val="20"/>
        </w:rPr>
        <w:tab/>
      </w:r>
      <w:r w:rsidRPr="008C5F59">
        <w:rPr>
          <w:rFonts w:ascii="Times New Roman" w:hAnsi="Times New Roman" w:cs="Times New Roman"/>
          <w:sz w:val="18"/>
          <w:szCs w:val="18"/>
        </w:rPr>
        <w:t xml:space="preserve">This Code of Ethics for the Chief Executive Officer and Senior Financial Officers applies to the Chief Executive Officer of </w:t>
      </w:r>
      <w:r w:rsidR="007E7EFC">
        <w:rPr>
          <w:rFonts w:ascii="Times New Roman" w:hAnsi="Times New Roman" w:cs="Times New Roman"/>
          <w:sz w:val="18"/>
          <w:szCs w:val="18"/>
        </w:rPr>
        <w:t xml:space="preserve">CenterPoint Energy, Inc. (the “Company” </w:t>
      </w:r>
      <w:r w:rsidRPr="008C5F59">
        <w:rPr>
          <w:rFonts w:ascii="Times New Roman" w:hAnsi="Times New Roman" w:cs="Times New Roman"/>
          <w:sz w:val="18"/>
          <w:szCs w:val="18"/>
        </w:rPr>
        <w:t xml:space="preserve">or “CenterPoint Energy”) and to the Company’s Chief Financial Officer, its Chief Accounting Officer, Treasurer and Assistant Controller (the “Covered Employees”).  </w:t>
      </w:r>
      <w:r w:rsidR="00E316BD" w:rsidRPr="008C5F59">
        <w:rPr>
          <w:rFonts w:ascii="Times New Roman" w:hAnsi="Times New Roman" w:cs="Times New Roman"/>
          <w:sz w:val="18"/>
          <w:szCs w:val="18"/>
        </w:rPr>
        <w:t>The Company expects all of its employees to act in accordance with the highest standards of personal and professional integrity, to comply with all applicable laws, rules and regulations, to deter wrongdoing and abide by CenterPoint Energy’s Ethics and Compliance Code, this Code of Ethics and other policies and procedures adopted by CenterPoint Energy that govern the conduct of its employees.</w:t>
      </w:r>
    </w:p>
    <w:p w:rsidR="00E316BD" w:rsidRPr="008C5F59" w:rsidRDefault="00E316BD" w:rsidP="008C5F59">
      <w:pPr>
        <w:spacing w:line="360" w:lineRule="auto"/>
        <w:jc w:val="both"/>
        <w:rPr>
          <w:rFonts w:ascii="Times New Roman" w:hAnsi="Times New Roman" w:cs="Times New Roman"/>
          <w:sz w:val="18"/>
          <w:szCs w:val="18"/>
        </w:rPr>
      </w:pPr>
    </w:p>
    <w:p w:rsidR="00E316BD" w:rsidRPr="008C5F59" w:rsidRDefault="00E316BD" w:rsidP="008C5F59">
      <w:pPr>
        <w:spacing w:line="360" w:lineRule="auto"/>
        <w:jc w:val="both"/>
        <w:rPr>
          <w:rFonts w:ascii="Times New Roman" w:hAnsi="Times New Roman" w:cs="Times New Roman"/>
          <w:sz w:val="18"/>
          <w:szCs w:val="18"/>
        </w:rPr>
      </w:pPr>
      <w:r w:rsidRPr="008C5F59">
        <w:rPr>
          <w:rFonts w:ascii="Times New Roman" w:hAnsi="Times New Roman" w:cs="Times New Roman"/>
          <w:sz w:val="18"/>
          <w:szCs w:val="18"/>
        </w:rPr>
        <w:tab/>
      </w:r>
      <w:r w:rsidRPr="008C5F59">
        <w:rPr>
          <w:rFonts w:ascii="Times New Roman" w:hAnsi="Times New Roman" w:cs="Times New Roman"/>
          <w:sz w:val="18"/>
          <w:szCs w:val="18"/>
        </w:rPr>
        <w:tab/>
      </w:r>
      <w:r w:rsidRPr="008C5F59">
        <w:rPr>
          <w:rFonts w:ascii="Times New Roman" w:hAnsi="Times New Roman" w:cs="Times New Roman"/>
          <w:b/>
          <w:sz w:val="18"/>
          <w:szCs w:val="18"/>
        </w:rPr>
        <w:t>Honest and ethical conduct; conflicts of interest</w:t>
      </w:r>
      <w:r w:rsidRPr="008C5F59">
        <w:rPr>
          <w:rFonts w:ascii="Times New Roman" w:hAnsi="Times New Roman" w:cs="Times New Roman"/>
          <w:sz w:val="18"/>
          <w:szCs w:val="18"/>
        </w:rPr>
        <w:t>.  In carrying out their duties and responsibilities, Covered Employees should engage in and promote honest and ethical conduct, including the ethical handling of actual or apparent conflicts of interest between personal and professional relationships.  Covered Employees should strive to identify and raise potential issues before they lead to problems.</w:t>
      </w:r>
    </w:p>
    <w:p w:rsidR="00E316BD" w:rsidRPr="008C5F59" w:rsidRDefault="00E316BD" w:rsidP="008C5F59">
      <w:pPr>
        <w:spacing w:line="360" w:lineRule="auto"/>
        <w:jc w:val="both"/>
        <w:rPr>
          <w:rFonts w:ascii="Times New Roman" w:hAnsi="Times New Roman" w:cs="Times New Roman"/>
          <w:sz w:val="18"/>
          <w:szCs w:val="18"/>
        </w:rPr>
      </w:pPr>
    </w:p>
    <w:p w:rsidR="00E316BD" w:rsidRPr="008C5F59" w:rsidRDefault="00E316BD" w:rsidP="008C5F59">
      <w:pPr>
        <w:spacing w:line="360" w:lineRule="auto"/>
        <w:jc w:val="both"/>
        <w:rPr>
          <w:rFonts w:ascii="Times New Roman" w:hAnsi="Times New Roman" w:cs="Times New Roman"/>
          <w:sz w:val="18"/>
          <w:szCs w:val="18"/>
        </w:rPr>
      </w:pPr>
      <w:r w:rsidRPr="008C5F59">
        <w:rPr>
          <w:rFonts w:ascii="Times New Roman" w:hAnsi="Times New Roman" w:cs="Times New Roman"/>
          <w:sz w:val="18"/>
          <w:szCs w:val="18"/>
        </w:rPr>
        <w:tab/>
      </w:r>
      <w:r w:rsidRPr="008C5F59">
        <w:rPr>
          <w:rFonts w:ascii="Times New Roman" w:hAnsi="Times New Roman" w:cs="Times New Roman"/>
          <w:sz w:val="18"/>
          <w:szCs w:val="18"/>
        </w:rPr>
        <w:tab/>
        <w:t xml:space="preserve">A conflict of interest occurs when an individual’s personal interest is adverse to, or otherwise in conflict with, the interests of the Company.  Covered Employees should avoid taking actions that would create actual or apparent conflicts of interest.  In those rare occasions in which an unanticipated conflict of interest may arise, the affected Covered Employee should promptly bring the situation to the attention of higher levels of management, the Company’s Law Department, the </w:t>
      </w:r>
      <w:r w:rsidR="00245CF7">
        <w:rPr>
          <w:rFonts w:ascii="Times New Roman" w:hAnsi="Times New Roman" w:cs="Times New Roman"/>
          <w:sz w:val="18"/>
          <w:szCs w:val="18"/>
        </w:rPr>
        <w:t xml:space="preserve">Chief Ethics and </w:t>
      </w:r>
      <w:r w:rsidRPr="008C5F59">
        <w:rPr>
          <w:rFonts w:ascii="Times New Roman" w:hAnsi="Times New Roman" w:cs="Times New Roman"/>
          <w:sz w:val="18"/>
          <w:szCs w:val="18"/>
        </w:rPr>
        <w:t xml:space="preserve">Compliance Officer or the Audit Committee so that appropriate steps may be taken to eliminate the conflict or take other preventative action.  Conflicts of interest may involve not only </w:t>
      </w:r>
      <w:proofErr w:type="gramStart"/>
      <w:r w:rsidRPr="008C5F59">
        <w:rPr>
          <w:rFonts w:ascii="Times New Roman" w:hAnsi="Times New Roman" w:cs="Times New Roman"/>
          <w:sz w:val="18"/>
          <w:szCs w:val="18"/>
        </w:rPr>
        <w:t>situations</w:t>
      </w:r>
      <w:proofErr w:type="gramEnd"/>
      <w:r w:rsidRPr="008C5F59">
        <w:rPr>
          <w:rFonts w:ascii="Times New Roman" w:hAnsi="Times New Roman" w:cs="Times New Roman"/>
          <w:sz w:val="18"/>
          <w:szCs w:val="18"/>
        </w:rPr>
        <w:t xml:space="preserve"> in which the Covered Employee has a direct personal interest, but also those in which a family member of the Covered Employee has an interest or those in which the interest is indirect through a corporation, partnership or other entity.</w:t>
      </w:r>
    </w:p>
    <w:p w:rsidR="00E316BD" w:rsidRPr="008C5F59" w:rsidRDefault="00E316BD" w:rsidP="008C5F59">
      <w:pPr>
        <w:spacing w:line="360" w:lineRule="auto"/>
        <w:jc w:val="both"/>
        <w:rPr>
          <w:rFonts w:ascii="Times New Roman" w:hAnsi="Times New Roman" w:cs="Times New Roman"/>
          <w:sz w:val="18"/>
          <w:szCs w:val="18"/>
        </w:rPr>
      </w:pPr>
    </w:p>
    <w:p w:rsidR="00E316BD" w:rsidRPr="008C5F59" w:rsidRDefault="00E316BD" w:rsidP="008C5F59">
      <w:pPr>
        <w:spacing w:line="360" w:lineRule="auto"/>
        <w:jc w:val="both"/>
        <w:rPr>
          <w:rFonts w:ascii="Times New Roman" w:hAnsi="Times New Roman" w:cs="Times New Roman"/>
          <w:sz w:val="18"/>
          <w:szCs w:val="18"/>
        </w:rPr>
      </w:pPr>
      <w:r w:rsidRPr="008C5F59">
        <w:rPr>
          <w:rFonts w:ascii="Times New Roman" w:hAnsi="Times New Roman" w:cs="Times New Roman"/>
          <w:sz w:val="18"/>
          <w:szCs w:val="18"/>
        </w:rPr>
        <w:tab/>
      </w:r>
      <w:r w:rsidRPr="008C5F59">
        <w:rPr>
          <w:rFonts w:ascii="Times New Roman" w:hAnsi="Times New Roman" w:cs="Times New Roman"/>
          <w:sz w:val="18"/>
          <w:szCs w:val="18"/>
        </w:rPr>
        <w:tab/>
      </w:r>
      <w:proofErr w:type="gramStart"/>
      <w:r w:rsidRPr="008C5F59">
        <w:rPr>
          <w:rFonts w:ascii="Times New Roman" w:hAnsi="Times New Roman" w:cs="Times New Roman"/>
          <w:b/>
          <w:sz w:val="18"/>
          <w:szCs w:val="18"/>
        </w:rPr>
        <w:t>Full and fair disclosure</w:t>
      </w:r>
      <w:r w:rsidRPr="008C5F59">
        <w:rPr>
          <w:rFonts w:ascii="Times New Roman" w:hAnsi="Times New Roman" w:cs="Times New Roman"/>
          <w:sz w:val="18"/>
          <w:szCs w:val="18"/>
        </w:rPr>
        <w:t>.</w:t>
      </w:r>
      <w:proofErr w:type="gramEnd"/>
      <w:r w:rsidRPr="008C5F59">
        <w:rPr>
          <w:rFonts w:ascii="Times New Roman" w:hAnsi="Times New Roman" w:cs="Times New Roman"/>
          <w:sz w:val="18"/>
          <w:szCs w:val="18"/>
        </w:rPr>
        <w:t xml:space="preserve">  It is the Company’s policy that the information in its public communications, including filings with the Securities and Exchange Commission, be timely, understandable, fair, complete and accurate in all material respects.  Covered Employees should exercise diligence and care to do their part in acting in furtherance of this policy.  Covered Employees are prohibited from knowingly misrepresenting, omitting, or causing others to misrepresent or omit, material facts about the Company to anyone having a role in the Company’s financial reporting and disclosure processes.  Covered Employees must not directly or indirectly take any action to induce, coerce, manipulate or mislead CenterPoint Energy’s or its subsidiaries’ independent auditors for the purpose of rendering the financial statements of CenterPoint Energy and its subsidiaries misleading, or direct anyone else to do so.</w:t>
      </w:r>
    </w:p>
    <w:p w:rsidR="00554245" w:rsidRPr="008C5F59" w:rsidRDefault="00554245" w:rsidP="008C5F59">
      <w:pPr>
        <w:spacing w:line="360" w:lineRule="auto"/>
        <w:jc w:val="both"/>
        <w:rPr>
          <w:rFonts w:ascii="Times New Roman" w:hAnsi="Times New Roman" w:cs="Times New Roman"/>
          <w:sz w:val="18"/>
          <w:szCs w:val="18"/>
        </w:rPr>
      </w:pPr>
    </w:p>
    <w:p w:rsidR="00554245" w:rsidRPr="008C5F59" w:rsidRDefault="00554245" w:rsidP="008C5F59">
      <w:pPr>
        <w:spacing w:line="360" w:lineRule="auto"/>
        <w:jc w:val="both"/>
        <w:rPr>
          <w:rFonts w:ascii="Times New Roman" w:hAnsi="Times New Roman" w:cs="Times New Roman"/>
          <w:sz w:val="18"/>
          <w:szCs w:val="18"/>
        </w:rPr>
      </w:pPr>
      <w:r w:rsidRPr="008C5F59">
        <w:rPr>
          <w:rFonts w:ascii="Times New Roman" w:hAnsi="Times New Roman" w:cs="Times New Roman"/>
          <w:sz w:val="18"/>
          <w:szCs w:val="18"/>
        </w:rPr>
        <w:tab/>
      </w:r>
      <w:r w:rsidRPr="008C5F59">
        <w:rPr>
          <w:rFonts w:ascii="Times New Roman" w:hAnsi="Times New Roman" w:cs="Times New Roman"/>
          <w:sz w:val="18"/>
          <w:szCs w:val="18"/>
        </w:rPr>
        <w:tab/>
        <w:t xml:space="preserve">It is the responsibility of each Covered Employee promptly to bring to the attention of the Company’s Disclosure Review Committee any material information of which the executive may become aware that affects the disclosures made by the Company in its public filings or otherwise, and to otherwise assist the Disclosure Review Committee in fulfilling its responsibilities.  In addition, each Covered Employee shall promptly bring to the attention of the Disclosure Review Committee any information he or she may having concerning (a) deficiencies in the design or operation of internal controls which could </w:t>
      </w:r>
      <w:r w:rsidRPr="008C5F59">
        <w:rPr>
          <w:rFonts w:ascii="Times New Roman" w:hAnsi="Times New Roman" w:cs="Times New Roman"/>
          <w:sz w:val="18"/>
          <w:szCs w:val="18"/>
        </w:rPr>
        <w:lastRenderedPageBreak/>
        <w:t xml:space="preserve">adversely affect the Company’s ability to record, process, summarize and report financial data or (b) any fraud, whether or not material, that involves management or other employees who have a significant role in the Company’s financial reporting, disclosures, or internal controls.  </w:t>
      </w:r>
    </w:p>
    <w:p w:rsidR="00554245" w:rsidRPr="008C5F59" w:rsidRDefault="00554245" w:rsidP="008C5F59">
      <w:pPr>
        <w:spacing w:line="360" w:lineRule="auto"/>
        <w:jc w:val="both"/>
        <w:rPr>
          <w:rFonts w:ascii="Times New Roman" w:hAnsi="Times New Roman" w:cs="Times New Roman"/>
          <w:sz w:val="18"/>
          <w:szCs w:val="18"/>
        </w:rPr>
      </w:pPr>
    </w:p>
    <w:p w:rsidR="00554245" w:rsidRPr="008C5F59" w:rsidRDefault="00554245" w:rsidP="008C5F59">
      <w:pPr>
        <w:spacing w:line="360" w:lineRule="auto"/>
        <w:jc w:val="both"/>
        <w:rPr>
          <w:rFonts w:ascii="Times New Roman" w:hAnsi="Times New Roman" w:cs="Times New Roman"/>
          <w:sz w:val="18"/>
          <w:szCs w:val="18"/>
        </w:rPr>
      </w:pPr>
      <w:r w:rsidRPr="008C5F59">
        <w:rPr>
          <w:rFonts w:ascii="Times New Roman" w:hAnsi="Times New Roman" w:cs="Times New Roman"/>
          <w:sz w:val="18"/>
          <w:szCs w:val="18"/>
        </w:rPr>
        <w:tab/>
      </w:r>
      <w:r w:rsidRPr="008C5F59">
        <w:rPr>
          <w:rFonts w:ascii="Times New Roman" w:hAnsi="Times New Roman" w:cs="Times New Roman"/>
          <w:sz w:val="18"/>
          <w:szCs w:val="18"/>
        </w:rPr>
        <w:tab/>
      </w:r>
      <w:proofErr w:type="gramStart"/>
      <w:r w:rsidRPr="008C5F59">
        <w:rPr>
          <w:rFonts w:ascii="Times New Roman" w:hAnsi="Times New Roman" w:cs="Times New Roman"/>
          <w:b/>
          <w:sz w:val="18"/>
          <w:szCs w:val="18"/>
        </w:rPr>
        <w:t>Compliance with laws and regulations</w:t>
      </w:r>
      <w:r w:rsidRPr="008C5F59">
        <w:rPr>
          <w:rFonts w:ascii="Times New Roman" w:hAnsi="Times New Roman" w:cs="Times New Roman"/>
          <w:sz w:val="18"/>
          <w:szCs w:val="18"/>
        </w:rPr>
        <w:t>.</w:t>
      </w:r>
      <w:proofErr w:type="gramEnd"/>
      <w:r w:rsidRPr="008C5F59">
        <w:rPr>
          <w:rFonts w:ascii="Times New Roman" w:hAnsi="Times New Roman" w:cs="Times New Roman"/>
          <w:sz w:val="18"/>
          <w:szCs w:val="18"/>
        </w:rPr>
        <w:t xml:space="preserve">  Covered Employees should comply with applicable governmental laws, rules and regulations.  Although no single individual is expected to know the details of all policies, laws, rules and regulations, it is important to know enough to determine when to seek advice or guidance.  Each Covered Employee should promptly bring to the attention of appropriate senior management, the Company’s Law Department, the C</w:t>
      </w:r>
      <w:r w:rsidR="00245CF7">
        <w:rPr>
          <w:rFonts w:ascii="Times New Roman" w:hAnsi="Times New Roman" w:cs="Times New Roman"/>
          <w:sz w:val="18"/>
          <w:szCs w:val="18"/>
        </w:rPr>
        <w:t>hief Ethics and</w:t>
      </w:r>
      <w:r w:rsidRPr="008C5F59">
        <w:rPr>
          <w:rFonts w:ascii="Times New Roman" w:hAnsi="Times New Roman" w:cs="Times New Roman"/>
          <w:sz w:val="18"/>
          <w:szCs w:val="18"/>
        </w:rPr>
        <w:t xml:space="preserve"> C</w:t>
      </w:r>
      <w:r w:rsidR="00FF75C7">
        <w:rPr>
          <w:rFonts w:ascii="Times New Roman" w:hAnsi="Times New Roman" w:cs="Times New Roman"/>
          <w:sz w:val="18"/>
          <w:szCs w:val="18"/>
        </w:rPr>
        <w:t>ompliance Officer or the Audit C</w:t>
      </w:r>
      <w:r w:rsidRPr="008C5F59">
        <w:rPr>
          <w:rFonts w:ascii="Times New Roman" w:hAnsi="Times New Roman" w:cs="Times New Roman"/>
          <w:sz w:val="18"/>
          <w:szCs w:val="18"/>
        </w:rPr>
        <w:t>ommittee evidence of any violations of policies, laws, rules or regulations applicable to the Company, by the Company or anyone acting on its behalf.</w:t>
      </w:r>
    </w:p>
    <w:p w:rsidR="00554245" w:rsidRPr="008C5F59" w:rsidRDefault="00554245" w:rsidP="008C5F59">
      <w:pPr>
        <w:spacing w:line="360" w:lineRule="auto"/>
        <w:jc w:val="both"/>
        <w:rPr>
          <w:rFonts w:ascii="Times New Roman" w:hAnsi="Times New Roman" w:cs="Times New Roman"/>
          <w:sz w:val="18"/>
          <w:szCs w:val="18"/>
        </w:rPr>
      </w:pPr>
    </w:p>
    <w:p w:rsidR="00554245" w:rsidRPr="008C5F59" w:rsidRDefault="00554245" w:rsidP="008C5F59">
      <w:pPr>
        <w:spacing w:line="360" w:lineRule="auto"/>
        <w:jc w:val="both"/>
        <w:rPr>
          <w:rFonts w:ascii="Times New Roman" w:hAnsi="Times New Roman" w:cs="Times New Roman"/>
          <w:sz w:val="18"/>
          <w:szCs w:val="18"/>
        </w:rPr>
      </w:pPr>
      <w:r w:rsidRPr="008C5F59">
        <w:rPr>
          <w:rFonts w:ascii="Times New Roman" w:hAnsi="Times New Roman" w:cs="Times New Roman"/>
          <w:sz w:val="18"/>
          <w:szCs w:val="18"/>
        </w:rPr>
        <w:tab/>
      </w:r>
      <w:r w:rsidRPr="008C5F59">
        <w:rPr>
          <w:rFonts w:ascii="Times New Roman" w:hAnsi="Times New Roman" w:cs="Times New Roman"/>
          <w:sz w:val="18"/>
          <w:szCs w:val="18"/>
        </w:rPr>
        <w:tab/>
      </w:r>
      <w:proofErr w:type="gramStart"/>
      <w:r w:rsidRPr="008C5F59">
        <w:rPr>
          <w:rFonts w:ascii="Times New Roman" w:hAnsi="Times New Roman" w:cs="Times New Roman"/>
          <w:b/>
          <w:sz w:val="18"/>
          <w:szCs w:val="18"/>
        </w:rPr>
        <w:t>Reporting of violations of this code</w:t>
      </w:r>
      <w:r w:rsidRPr="008C5F59">
        <w:rPr>
          <w:rFonts w:ascii="Times New Roman" w:hAnsi="Times New Roman" w:cs="Times New Roman"/>
          <w:sz w:val="18"/>
          <w:szCs w:val="18"/>
        </w:rPr>
        <w:t>.</w:t>
      </w:r>
      <w:proofErr w:type="gramEnd"/>
      <w:r w:rsidRPr="008C5F59">
        <w:rPr>
          <w:rFonts w:ascii="Times New Roman" w:hAnsi="Times New Roman" w:cs="Times New Roman"/>
          <w:sz w:val="18"/>
          <w:szCs w:val="18"/>
        </w:rPr>
        <w:t xml:space="preserve">  Each Covered Employee is responsible for reporting any violation of this Code of Ethics, or circumstances which the Covered Employee considers to involve a possible violation, to the C</w:t>
      </w:r>
      <w:r w:rsidR="001A5B97">
        <w:rPr>
          <w:rFonts w:ascii="Times New Roman" w:hAnsi="Times New Roman" w:cs="Times New Roman"/>
          <w:sz w:val="18"/>
          <w:szCs w:val="18"/>
        </w:rPr>
        <w:t>hief Ethics and</w:t>
      </w:r>
      <w:r w:rsidRPr="008C5F59">
        <w:rPr>
          <w:rFonts w:ascii="Times New Roman" w:hAnsi="Times New Roman" w:cs="Times New Roman"/>
          <w:sz w:val="18"/>
          <w:szCs w:val="18"/>
        </w:rPr>
        <w:t xml:space="preserve"> Compliance Officer identified below.  Employees may choose to remain anonymous in reporting violations or circumstances that may involve a violation.</w:t>
      </w:r>
    </w:p>
    <w:p w:rsidR="00554245" w:rsidRPr="008C5F59" w:rsidRDefault="00554245" w:rsidP="008C5F59">
      <w:pPr>
        <w:spacing w:line="360" w:lineRule="auto"/>
        <w:jc w:val="both"/>
        <w:rPr>
          <w:rFonts w:ascii="Times New Roman" w:hAnsi="Times New Roman" w:cs="Times New Roman"/>
          <w:sz w:val="18"/>
          <w:szCs w:val="18"/>
        </w:rPr>
      </w:pPr>
    </w:p>
    <w:p w:rsidR="00554245" w:rsidRPr="008C5F59" w:rsidRDefault="00554245" w:rsidP="008C5F59">
      <w:pPr>
        <w:spacing w:line="360" w:lineRule="auto"/>
        <w:jc w:val="both"/>
        <w:rPr>
          <w:rFonts w:ascii="Times New Roman" w:hAnsi="Times New Roman" w:cs="Times New Roman"/>
          <w:sz w:val="18"/>
          <w:szCs w:val="18"/>
        </w:rPr>
      </w:pPr>
      <w:r w:rsidRPr="008C5F59">
        <w:rPr>
          <w:rFonts w:ascii="Times New Roman" w:hAnsi="Times New Roman" w:cs="Times New Roman"/>
          <w:sz w:val="18"/>
          <w:szCs w:val="18"/>
        </w:rPr>
        <w:tab/>
      </w:r>
      <w:r w:rsidRPr="008C5F59">
        <w:rPr>
          <w:rFonts w:ascii="Times New Roman" w:hAnsi="Times New Roman" w:cs="Times New Roman"/>
          <w:sz w:val="18"/>
          <w:szCs w:val="18"/>
        </w:rPr>
        <w:tab/>
      </w:r>
      <w:proofErr w:type="gramStart"/>
      <w:r w:rsidRPr="008C5F59">
        <w:rPr>
          <w:rFonts w:ascii="Times New Roman" w:hAnsi="Times New Roman" w:cs="Times New Roman"/>
          <w:b/>
          <w:sz w:val="18"/>
          <w:szCs w:val="18"/>
        </w:rPr>
        <w:t>Accountability</w:t>
      </w:r>
      <w:r w:rsidRPr="008C5F59">
        <w:rPr>
          <w:rFonts w:ascii="Times New Roman" w:hAnsi="Times New Roman" w:cs="Times New Roman"/>
          <w:sz w:val="18"/>
          <w:szCs w:val="18"/>
        </w:rPr>
        <w:t>.</w:t>
      </w:r>
      <w:proofErr w:type="gramEnd"/>
      <w:r w:rsidRPr="008C5F59">
        <w:rPr>
          <w:rFonts w:ascii="Times New Roman" w:hAnsi="Times New Roman" w:cs="Times New Roman"/>
          <w:sz w:val="18"/>
          <w:szCs w:val="18"/>
        </w:rPr>
        <w:t xml:space="preserve">  Each Covered Employee will be held accountable for his or </w:t>
      </w:r>
      <w:r w:rsidR="008C5F59" w:rsidRPr="008C5F59">
        <w:rPr>
          <w:rFonts w:ascii="Times New Roman" w:hAnsi="Times New Roman" w:cs="Times New Roman"/>
          <w:sz w:val="18"/>
          <w:szCs w:val="18"/>
        </w:rPr>
        <w:t>her adherence to this Code of Ethics.  The failure to observe the terms of the Code of Ethics may result in disciplinary action, up to and including termination of employment.  Violations of this Code of Ethics may also constitute violations of law that may result in civil and criminal penalties.</w:t>
      </w:r>
    </w:p>
    <w:p w:rsidR="008C5F59" w:rsidRPr="008C5F59" w:rsidRDefault="008C5F59" w:rsidP="008C5F59">
      <w:pPr>
        <w:spacing w:line="360" w:lineRule="auto"/>
        <w:jc w:val="both"/>
        <w:rPr>
          <w:rFonts w:ascii="Times New Roman" w:hAnsi="Times New Roman" w:cs="Times New Roman"/>
          <w:sz w:val="18"/>
          <w:szCs w:val="18"/>
        </w:rPr>
      </w:pPr>
    </w:p>
    <w:p w:rsidR="008357FA" w:rsidRDefault="008C5F59" w:rsidP="0028412F">
      <w:pPr>
        <w:spacing w:line="360" w:lineRule="auto"/>
        <w:jc w:val="both"/>
        <w:rPr>
          <w:rFonts w:ascii="Times New Roman" w:hAnsi="Times New Roman" w:cs="Times New Roman"/>
          <w:sz w:val="20"/>
          <w:szCs w:val="20"/>
        </w:rPr>
      </w:pPr>
      <w:r w:rsidRPr="008C5F59">
        <w:rPr>
          <w:rFonts w:ascii="Times New Roman" w:hAnsi="Times New Roman" w:cs="Times New Roman"/>
          <w:sz w:val="18"/>
          <w:szCs w:val="18"/>
        </w:rPr>
        <w:tab/>
      </w:r>
      <w:r w:rsidRPr="008C5F59">
        <w:rPr>
          <w:rFonts w:ascii="Times New Roman" w:hAnsi="Times New Roman" w:cs="Times New Roman"/>
          <w:sz w:val="18"/>
          <w:szCs w:val="18"/>
        </w:rPr>
        <w:tab/>
      </w:r>
      <w:proofErr w:type="gramStart"/>
      <w:r w:rsidRPr="008C5F59">
        <w:rPr>
          <w:rFonts w:ascii="Times New Roman" w:hAnsi="Times New Roman" w:cs="Times New Roman"/>
          <w:b/>
          <w:sz w:val="18"/>
          <w:szCs w:val="18"/>
        </w:rPr>
        <w:t>C</w:t>
      </w:r>
      <w:r w:rsidR="001A5B97">
        <w:rPr>
          <w:rFonts w:ascii="Times New Roman" w:hAnsi="Times New Roman" w:cs="Times New Roman"/>
          <w:b/>
          <w:sz w:val="18"/>
          <w:szCs w:val="18"/>
        </w:rPr>
        <w:t>hief Ethics and</w:t>
      </w:r>
      <w:r w:rsidRPr="008C5F59">
        <w:rPr>
          <w:rFonts w:ascii="Times New Roman" w:hAnsi="Times New Roman" w:cs="Times New Roman"/>
          <w:b/>
          <w:sz w:val="18"/>
          <w:szCs w:val="18"/>
        </w:rPr>
        <w:t xml:space="preserve"> Compliance Officer</w:t>
      </w:r>
      <w:r w:rsidRPr="008C5F59">
        <w:rPr>
          <w:rFonts w:ascii="Times New Roman" w:hAnsi="Times New Roman" w:cs="Times New Roman"/>
          <w:sz w:val="18"/>
          <w:szCs w:val="18"/>
        </w:rPr>
        <w:t>.</w:t>
      </w:r>
      <w:proofErr w:type="gramEnd"/>
      <w:r w:rsidRPr="008C5F59">
        <w:rPr>
          <w:rFonts w:ascii="Times New Roman" w:hAnsi="Times New Roman" w:cs="Times New Roman"/>
          <w:sz w:val="18"/>
          <w:szCs w:val="18"/>
        </w:rPr>
        <w:t xml:space="preserve">  The C</w:t>
      </w:r>
      <w:r w:rsidR="001A5B97">
        <w:rPr>
          <w:rFonts w:ascii="Times New Roman" w:hAnsi="Times New Roman" w:cs="Times New Roman"/>
          <w:sz w:val="18"/>
          <w:szCs w:val="18"/>
        </w:rPr>
        <w:t>hief Ethics and</w:t>
      </w:r>
      <w:r w:rsidRPr="008C5F59">
        <w:rPr>
          <w:rFonts w:ascii="Times New Roman" w:hAnsi="Times New Roman" w:cs="Times New Roman"/>
          <w:sz w:val="18"/>
          <w:szCs w:val="18"/>
        </w:rPr>
        <w:t xml:space="preserve"> Compliance Officer for purposes of this Code of Ethics is Carol Helliker.  The C</w:t>
      </w:r>
      <w:r w:rsidR="001A5B97">
        <w:rPr>
          <w:rFonts w:ascii="Times New Roman" w:hAnsi="Times New Roman" w:cs="Times New Roman"/>
          <w:sz w:val="18"/>
          <w:szCs w:val="18"/>
        </w:rPr>
        <w:t>hief Ethics and</w:t>
      </w:r>
      <w:r w:rsidRPr="008C5F59">
        <w:rPr>
          <w:rFonts w:ascii="Times New Roman" w:hAnsi="Times New Roman" w:cs="Times New Roman"/>
          <w:sz w:val="18"/>
          <w:szCs w:val="18"/>
        </w:rPr>
        <w:t xml:space="preserve"> Compliance Officer can be reached at </w:t>
      </w:r>
      <w:r w:rsidR="00A52D4F">
        <w:rPr>
          <w:rFonts w:ascii="Times New Roman" w:hAnsi="Times New Roman" w:cs="Times New Roman"/>
          <w:sz w:val="18"/>
          <w:szCs w:val="18"/>
        </w:rPr>
        <w:t>(713) 207-8355.  You can send a confidential e-mail</w:t>
      </w:r>
      <w:r w:rsidRPr="008C5F59">
        <w:rPr>
          <w:rFonts w:ascii="Times New Roman" w:hAnsi="Times New Roman" w:cs="Times New Roman"/>
          <w:sz w:val="18"/>
          <w:szCs w:val="18"/>
        </w:rPr>
        <w:t xml:space="preserve"> to the C</w:t>
      </w:r>
      <w:r w:rsidR="001A5B97">
        <w:rPr>
          <w:rFonts w:ascii="Times New Roman" w:hAnsi="Times New Roman" w:cs="Times New Roman"/>
          <w:sz w:val="18"/>
          <w:szCs w:val="18"/>
        </w:rPr>
        <w:t>hief Ethics and</w:t>
      </w:r>
      <w:r w:rsidRPr="008C5F59">
        <w:rPr>
          <w:rFonts w:ascii="Times New Roman" w:hAnsi="Times New Roman" w:cs="Times New Roman"/>
          <w:sz w:val="18"/>
          <w:szCs w:val="18"/>
        </w:rPr>
        <w:t xml:space="preserve"> Compliance Officer at </w:t>
      </w:r>
      <w:hyperlink r:id="rId8" w:history="1">
        <w:r w:rsidRPr="008C5F59">
          <w:rPr>
            <w:rStyle w:val="Hyperlink"/>
            <w:rFonts w:ascii="Times New Roman" w:hAnsi="Times New Roman" w:cs="Times New Roman"/>
            <w:sz w:val="18"/>
            <w:szCs w:val="18"/>
          </w:rPr>
          <w:t>Compliance.Officer@CenterPointEnergy.com</w:t>
        </w:r>
      </w:hyperlink>
      <w:r w:rsidRPr="008C5F59">
        <w:rPr>
          <w:rFonts w:ascii="Times New Roman" w:hAnsi="Times New Roman" w:cs="Times New Roman"/>
          <w:sz w:val="18"/>
          <w:szCs w:val="18"/>
        </w:rPr>
        <w:t xml:space="preserve">, send a </w:t>
      </w:r>
      <w:proofErr w:type="gramStart"/>
      <w:r w:rsidRPr="008C5F59">
        <w:rPr>
          <w:rFonts w:ascii="Times New Roman" w:hAnsi="Times New Roman" w:cs="Times New Roman"/>
          <w:sz w:val="18"/>
          <w:szCs w:val="18"/>
        </w:rPr>
        <w:t>letter, that can be anonymous, to Carol Helliker, C</w:t>
      </w:r>
      <w:r w:rsidR="001A5B97">
        <w:rPr>
          <w:rFonts w:ascii="Times New Roman" w:hAnsi="Times New Roman" w:cs="Times New Roman"/>
          <w:sz w:val="18"/>
          <w:szCs w:val="18"/>
        </w:rPr>
        <w:t xml:space="preserve">hief Ethics and </w:t>
      </w:r>
      <w:r w:rsidRPr="008C5F59">
        <w:rPr>
          <w:rFonts w:ascii="Times New Roman" w:hAnsi="Times New Roman" w:cs="Times New Roman"/>
          <w:sz w:val="18"/>
          <w:szCs w:val="18"/>
        </w:rPr>
        <w:t>Compliance Officer, P.O. Box 61867, Houston, Texas 77208-1867 or call the Concerns Helpline at 1-888-888-3155</w:t>
      </w:r>
      <w:proofErr w:type="gramEnd"/>
      <w:r w:rsidRPr="008C5F59">
        <w:rPr>
          <w:rFonts w:ascii="Times New Roman" w:hAnsi="Times New Roman" w:cs="Times New Roman"/>
          <w:sz w:val="18"/>
          <w:szCs w:val="18"/>
        </w:rPr>
        <w:t>.  An anonymous concern can b</w:t>
      </w:r>
      <w:r w:rsidR="00F46281">
        <w:rPr>
          <w:rFonts w:ascii="Times New Roman" w:hAnsi="Times New Roman" w:cs="Times New Roman"/>
          <w:sz w:val="18"/>
          <w:szCs w:val="18"/>
        </w:rPr>
        <w:t xml:space="preserve">e left on the Concerns Helpline or sent to </w:t>
      </w:r>
      <w:hyperlink r:id="rId9" w:history="1">
        <w:r w:rsidR="00F46281" w:rsidRPr="00EA4045">
          <w:rPr>
            <w:rStyle w:val="Hyperlink"/>
            <w:rFonts w:ascii="Times New Roman" w:hAnsi="Times New Roman" w:cs="Times New Roman"/>
            <w:sz w:val="18"/>
            <w:szCs w:val="18"/>
          </w:rPr>
          <w:t>http://www.Reportlineweb.com/CenterPointEnergy</w:t>
        </w:r>
      </w:hyperlink>
      <w:r w:rsidR="00F46281">
        <w:rPr>
          <w:rFonts w:ascii="Times New Roman" w:hAnsi="Times New Roman" w:cs="Times New Roman"/>
          <w:sz w:val="18"/>
          <w:szCs w:val="18"/>
        </w:rPr>
        <w:t xml:space="preserve">.  </w:t>
      </w:r>
    </w:p>
    <w:sectPr w:rsidR="008357FA" w:rsidSect="00EE5290">
      <w:foot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5C7" w:rsidRDefault="00FF75C7" w:rsidP="00746D9F">
      <w:r>
        <w:separator/>
      </w:r>
    </w:p>
  </w:endnote>
  <w:endnote w:type="continuationSeparator" w:id="0">
    <w:p w:rsidR="00FF75C7" w:rsidRDefault="00FF75C7" w:rsidP="0074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1188"/>
      <w:docPartObj>
        <w:docPartGallery w:val="Page Numbers (Bottom of Page)"/>
        <w:docPartUnique/>
      </w:docPartObj>
    </w:sdtPr>
    <w:sdtEndPr>
      <w:rPr>
        <w:sz w:val="18"/>
        <w:szCs w:val="18"/>
      </w:rPr>
    </w:sdtEndPr>
    <w:sdtContent>
      <w:p w:rsidR="00FF75C7" w:rsidRDefault="004C18C3">
        <w:pPr>
          <w:pStyle w:val="Footer"/>
          <w:jc w:val="center"/>
        </w:pPr>
        <w:r w:rsidRPr="00746D9F">
          <w:rPr>
            <w:sz w:val="18"/>
            <w:szCs w:val="18"/>
          </w:rPr>
          <w:fldChar w:fldCharType="begin"/>
        </w:r>
        <w:r w:rsidR="00FF75C7" w:rsidRPr="00746D9F">
          <w:rPr>
            <w:sz w:val="18"/>
            <w:szCs w:val="18"/>
          </w:rPr>
          <w:instrText xml:space="preserve"> PAGE   \* MERGEFORMAT </w:instrText>
        </w:r>
        <w:r w:rsidRPr="00746D9F">
          <w:rPr>
            <w:sz w:val="18"/>
            <w:szCs w:val="18"/>
          </w:rPr>
          <w:fldChar w:fldCharType="separate"/>
        </w:r>
        <w:r w:rsidR="00902238">
          <w:rPr>
            <w:noProof/>
            <w:sz w:val="18"/>
            <w:szCs w:val="18"/>
          </w:rPr>
          <w:t>1</w:t>
        </w:r>
        <w:r w:rsidRPr="00746D9F">
          <w:rPr>
            <w:sz w:val="18"/>
            <w:szCs w:val="18"/>
          </w:rPr>
          <w:fldChar w:fldCharType="end"/>
        </w:r>
      </w:p>
    </w:sdtContent>
  </w:sdt>
  <w:p w:rsidR="00FF75C7" w:rsidRDefault="00FF7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5C7" w:rsidRDefault="00FF75C7" w:rsidP="00746D9F">
      <w:r>
        <w:separator/>
      </w:r>
    </w:p>
  </w:footnote>
  <w:footnote w:type="continuationSeparator" w:id="0">
    <w:p w:rsidR="00FF75C7" w:rsidRDefault="00FF75C7" w:rsidP="00746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F6"/>
    <w:rsid w:val="000272D2"/>
    <w:rsid w:val="001A5B97"/>
    <w:rsid w:val="001C63C7"/>
    <w:rsid w:val="00245CF7"/>
    <w:rsid w:val="0028412F"/>
    <w:rsid w:val="003101DE"/>
    <w:rsid w:val="00385EDB"/>
    <w:rsid w:val="00490C8D"/>
    <w:rsid w:val="004C18C3"/>
    <w:rsid w:val="00554245"/>
    <w:rsid w:val="005660A7"/>
    <w:rsid w:val="005671FD"/>
    <w:rsid w:val="005B20A2"/>
    <w:rsid w:val="005D37A4"/>
    <w:rsid w:val="005F7E81"/>
    <w:rsid w:val="0063697A"/>
    <w:rsid w:val="00651B78"/>
    <w:rsid w:val="00677C72"/>
    <w:rsid w:val="00746D9F"/>
    <w:rsid w:val="007E7EFC"/>
    <w:rsid w:val="00822207"/>
    <w:rsid w:val="008357FA"/>
    <w:rsid w:val="008523F6"/>
    <w:rsid w:val="00854FE8"/>
    <w:rsid w:val="008B5F53"/>
    <w:rsid w:val="008C5F59"/>
    <w:rsid w:val="00902238"/>
    <w:rsid w:val="009974D4"/>
    <w:rsid w:val="00A52D4F"/>
    <w:rsid w:val="00A569D6"/>
    <w:rsid w:val="00A84A12"/>
    <w:rsid w:val="00BE1280"/>
    <w:rsid w:val="00C356DF"/>
    <w:rsid w:val="00C6394B"/>
    <w:rsid w:val="00D318C9"/>
    <w:rsid w:val="00DF2A3D"/>
    <w:rsid w:val="00E0789F"/>
    <w:rsid w:val="00E316BD"/>
    <w:rsid w:val="00ED7E38"/>
    <w:rsid w:val="00EE5290"/>
    <w:rsid w:val="00F20BE8"/>
    <w:rsid w:val="00F374FF"/>
    <w:rsid w:val="00F46281"/>
    <w:rsid w:val="00FC0545"/>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3F6"/>
    <w:rPr>
      <w:rFonts w:ascii="Tahoma" w:hAnsi="Tahoma" w:cs="Tahoma"/>
      <w:sz w:val="16"/>
      <w:szCs w:val="16"/>
    </w:rPr>
  </w:style>
  <w:style w:type="character" w:customStyle="1" w:styleId="BalloonTextChar">
    <w:name w:val="Balloon Text Char"/>
    <w:basedOn w:val="DefaultParagraphFont"/>
    <w:link w:val="BalloonText"/>
    <w:uiPriority w:val="99"/>
    <w:semiHidden/>
    <w:rsid w:val="008523F6"/>
    <w:rPr>
      <w:rFonts w:ascii="Tahoma" w:hAnsi="Tahoma" w:cs="Tahoma"/>
      <w:sz w:val="16"/>
      <w:szCs w:val="16"/>
    </w:rPr>
  </w:style>
  <w:style w:type="character" w:styleId="Hyperlink">
    <w:name w:val="Hyperlink"/>
    <w:basedOn w:val="DefaultParagraphFont"/>
    <w:uiPriority w:val="99"/>
    <w:unhideWhenUsed/>
    <w:rsid w:val="008C5F59"/>
    <w:rPr>
      <w:color w:val="0000FF" w:themeColor="hyperlink"/>
      <w:u w:val="single"/>
    </w:rPr>
  </w:style>
  <w:style w:type="paragraph" w:styleId="Header">
    <w:name w:val="header"/>
    <w:basedOn w:val="Normal"/>
    <w:link w:val="HeaderChar"/>
    <w:uiPriority w:val="99"/>
    <w:semiHidden/>
    <w:unhideWhenUsed/>
    <w:rsid w:val="00746D9F"/>
    <w:pPr>
      <w:tabs>
        <w:tab w:val="center" w:pos="4680"/>
        <w:tab w:val="right" w:pos="9360"/>
      </w:tabs>
    </w:pPr>
  </w:style>
  <w:style w:type="character" w:customStyle="1" w:styleId="HeaderChar">
    <w:name w:val="Header Char"/>
    <w:basedOn w:val="DefaultParagraphFont"/>
    <w:link w:val="Header"/>
    <w:uiPriority w:val="99"/>
    <w:semiHidden/>
    <w:rsid w:val="00746D9F"/>
  </w:style>
  <w:style w:type="paragraph" w:styleId="Footer">
    <w:name w:val="footer"/>
    <w:basedOn w:val="Normal"/>
    <w:link w:val="FooterChar"/>
    <w:uiPriority w:val="99"/>
    <w:unhideWhenUsed/>
    <w:rsid w:val="00746D9F"/>
    <w:pPr>
      <w:tabs>
        <w:tab w:val="center" w:pos="4680"/>
        <w:tab w:val="right" w:pos="9360"/>
      </w:tabs>
    </w:pPr>
  </w:style>
  <w:style w:type="character" w:customStyle="1" w:styleId="FooterChar">
    <w:name w:val="Footer Char"/>
    <w:basedOn w:val="DefaultParagraphFont"/>
    <w:link w:val="Footer"/>
    <w:uiPriority w:val="99"/>
    <w:rsid w:val="00746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3F6"/>
    <w:rPr>
      <w:rFonts w:ascii="Tahoma" w:hAnsi="Tahoma" w:cs="Tahoma"/>
      <w:sz w:val="16"/>
      <w:szCs w:val="16"/>
    </w:rPr>
  </w:style>
  <w:style w:type="character" w:customStyle="1" w:styleId="BalloonTextChar">
    <w:name w:val="Balloon Text Char"/>
    <w:basedOn w:val="DefaultParagraphFont"/>
    <w:link w:val="BalloonText"/>
    <w:uiPriority w:val="99"/>
    <w:semiHidden/>
    <w:rsid w:val="008523F6"/>
    <w:rPr>
      <w:rFonts w:ascii="Tahoma" w:hAnsi="Tahoma" w:cs="Tahoma"/>
      <w:sz w:val="16"/>
      <w:szCs w:val="16"/>
    </w:rPr>
  </w:style>
  <w:style w:type="character" w:styleId="Hyperlink">
    <w:name w:val="Hyperlink"/>
    <w:basedOn w:val="DefaultParagraphFont"/>
    <w:uiPriority w:val="99"/>
    <w:unhideWhenUsed/>
    <w:rsid w:val="008C5F59"/>
    <w:rPr>
      <w:color w:val="0000FF" w:themeColor="hyperlink"/>
      <w:u w:val="single"/>
    </w:rPr>
  </w:style>
  <w:style w:type="paragraph" w:styleId="Header">
    <w:name w:val="header"/>
    <w:basedOn w:val="Normal"/>
    <w:link w:val="HeaderChar"/>
    <w:uiPriority w:val="99"/>
    <w:semiHidden/>
    <w:unhideWhenUsed/>
    <w:rsid w:val="00746D9F"/>
    <w:pPr>
      <w:tabs>
        <w:tab w:val="center" w:pos="4680"/>
        <w:tab w:val="right" w:pos="9360"/>
      </w:tabs>
    </w:pPr>
  </w:style>
  <w:style w:type="character" w:customStyle="1" w:styleId="HeaderChar">
    <w:name w:val="Header Char"/>
    <w:basedOn w:val="DefaultParagraphFont"/>
    <w:link w:val="Header"/>
    <w:uiPriority w:val="99"/>
    <w:semiHidden/>
    <w:rsid w:val="00746D9F"/>
  </w:style>
  <w:style w:type="paragraph" w:styleId="Footer">
    <w:name w:val="footer"/>
    <w:basedOn w:val="Normal"/>
    <w:link w:val="FooterChar"/>
    <w:uiPriority w:val="99"/>
    <w:unhideWhenUsed/>
    <w:rsid w:val="00746D9F"/>
    <w:pPr>
      <w:tabs>
        <w:tab w:val="center" w:pos="4680"/>
        <w:tab w:val="right" w:pos="9360"/>
      </w:tabs>
    </w:pPr>
  </w:style>
  <w:style w:type="character" w:customStyle="1" w:styleId="FooterChar">
    <w:name w:val="Footer Char"/>
    <w:basedOn w:val="DefaultParagraphFont"/>
    <w:link w:val="Footer"/>
    <w:uiPriority w:val="99"/>
    <w:rsid w:val="0074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3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liance.Officer@CenterPointEnergy.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portlineweb.com/CenterPointEnergy"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30e7b0-d41f-404a-b1f2-cee6bbf8960b"/>
    <Date xmlns="a41f6e28-2fc9-4cb4-b1b7-fb909b15998e" xsi:nil="true"/>
    <PublishingExpirationDate xmlns="http://schemas.microsoft.com/sharepoint/v3" xsi:nil="true"/>
    <PublishingStartDate xmlns="http://schemas.microsoft.com/sharepoint/v3" xsi:nil="true"/>
    <Region xmlns="a41f6e28-2fc9-4cb4-b1b7-fb909b15998e">
      <Value>Midwest</Value>
    </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45257A5C7AFF4B8DBB9EF0E5D0FB4D" ma:contentTypeVersion="14" ma:contentTypeDescription="Create a new document." ma:contentTypeScope="" ma:versionID="4f3391dfc174a50d42c4ec1fe188fca5">
  <xsd:schema xmlns:xsd="http://www.w3.org/2001/XMLSchema" xmlns:xs="http://www.w3.org/2001/XMLSchema" xmlns:p="http://schemas.microsoft.com/office/2006/metadata/properties" xmlns:ns1="http://schemas.microsoft.com/sharepoint/v3" xmlns:ns2="8630e7b0-d41f-404a-b1f2-cee6bbf8960b" xmlns:ns3="a41f6e28-2fc9-4cb4-b1b7-fb909b15998e" xmlns:ns4="5f82bcb7-d4b4-4544-9ecb-aa678fc714bf" targetNamespace="http://schemas.microsoft.com/office/2006/metadata/properties" ma:root="true" ma:fieldsID="aef93d12ed6cf9ac37f7a744039b64e0" ns1:_="" ns2:_="" ns3:_="" ns4:_="">
    <xsd:import namespace="http://schemas.microsoft.com/sharepoint/v3"/>
    <xsd:import namespace="8630e7b0-d41f-404a-b1f2-cee6bbf8960b"/>
    <xsd:import namespace="a41f6e28-2fc9-4cb4-b1b7-fb909b15998e"/>
    <xsd:import namespace="5f82bcb7-d4b4-4544-9ecb-aa678fc714bf"/>
    <xsd:element name="properties">
      <xsd:complexType>
        <xsd:sequence>
          <xsd:element name="documentManagement">
            <xsd:complexType>
              <xsd:all>
                <xsd:element ref="ns1:PublishingStartDate" minOccurs="0"/>
                <xsd:element ref="ns1:PublishingExpirationDate" minOccurs="0"/>
                <xsd:element ref="ns2:TaxCatchAll" minOccurs="0"/>
                <xsd:element ref="ns3:Date" minOccurs="0"/>
                <xsd:element ref="ns4:SharedWithUsers" minOccurs="0"/>
                <xsd:element ref="ns4:SharedWithDetails" minOccurs="0"/>
                <xsd:element ref="ns3: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30e7b0-d41f-404a-b1f2-cee6bbf8960b"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57e0f77-af7f-4a5a-9f8a-2e88d5086882}" ma:internalName="TaxCatchAll" ma:showField="CatchAllData" ma:web="8630e7b0-d41f-404a-b1f2-cee6bbf896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f6e28-2fc9-4cb4-b1b7-fb909b15998e" elementFormDefault="qualified">
    <xsd:import namespace="http://schemas.microsoft.com/office/2006/documentManagement/types"/>
    <xsd:import namespace="http://schemas.microsoft.com/office/infopath/2007/PartnerControls"/>
    <xsd:element name="Date" ma:index="12" nillable="true" ma:displayName="Date" ma:default="[today]" ma:format="DateOnly" ma:internalName="Date">
      <xsd:simpleType>
        <xsd:restriction base="dms:DateTime"/>
      </xsd:simpleType>
    </xsd:element>
    <xsd:element name="Region" ma:index="15" nillable="true" ma:displayName="Region" ma:default="Midwest" ma:internalName="Region">
      <xsd:complexType>
        <xsd:complexContent>
          <xsd:extension base="dms:MultiChoice">
            <xsd:sequence>
              <xsd:element name="Value" maxOccurs="unbounded" minOccurs="0" nillable="true">
                <xsd:simpleType>
                  <xsd:restriction base="dms:Choice">
                    <xsd:enumeration value="Midwest"/>
                    <xsd:enumeration value="SGO"/>
                    <xsd:enumeration value="M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82bcb7-d4b4-4544-9ecb-aa678fc714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5C339-9747-42A0-ACB0-6C7F7375EF5A}"/>
</file>

<file path=customXml/itemProps2.xml><?xml version="1.0" encoding="utf-8"?>
<ds:datastoreItem xmlns:ds="http://schemas.openxmlformats.org/officeDocument/2006/customXml" ds:itemID="{38479DA6-03D4-455C-8B36-93D544B03EF5}"/>
</file>

<file path=customXml/itemProps3.xml><?xml version="1.0" encoding="utf-8"?>
<ds:datastoreItem xmlns:ds="http://schemas.openxmlformats.org/officeDocument/2006/customXml" ds:itemID="{19AC7F77-0862-44A5-B297-509BC25E4E36}"/>
</file>

<file path=docProps/app.xml><?xml version="1.0" encoding="utf-8"?>
<Properties xmlns="http://schemas.openxmlformats.org/officeDocument/2006/extended-properties" xmlns:vt="http://schemas.openxmlformats.org/officeDocument/2006/docPropsVTypes">
  <Template>Normal.dotm</Template>
  <TotalTime>1</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CenterPoint Energy</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00006003</dc:creator>
  <cp:lastModifiedBy>De La Garza, Chris</cp:lastModifiedBy>
  <cp:revision>3</cp:revision>
  <dcterms:created xsi:type="dcterms:W3CDTF">2016-03-03T20:50:00Z</dcterms:created>
  <dcterms:modified xsi:type="dcterms:W3CDTF">2016-03-03T20:51:00Z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0x0101000A45257A5C7AFF4B8DBB9EF0E5D0FB4D</vt:lpwstr>
  </property>
</Properties>
</file>